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7234"/>
        <w:gridCol w:w="236"/>
        <w:gridCol w:w="3834"/>
      </w:tblGrid>
      <w:tr w:rsidR="00D6379E" w:rsidRPr="00176035" w:rsidTr="00416259">
        <w:tc>
          <w:tcPr>
            <w:tcW w:w="3200" w:type="pct"/>
            <w:shd w:val="clear" w:color="auto" w:fill="C0504D"/>
          </w:tcPr>
          <w:p w:rsidR="00D6379E" w:rsidRPr="00176035" w:rsidRDefault="00D6379E" w:rsidP="00416259">
            <w:pPr>
              <w:pStyle w:val="NoSpacing"/>
            </w:pPr>
          </w:p>
        </w:tc>
        <w:tc>
          <w:tcPr>
            <w:tcW w:w="104" w:type="pct"/>
          </w:tcPr>
          <w:p w:rsidR="00D6379E" w:rsidRPr="00176035" w:rsidRDefault="00D6379E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/>
          </w:tcPr>
          <w:p w:rsidR="00D6379E" w:rsidRPr="00176035" w:rsidRDefault="00D6379E" w:rsidP="00416259">
            <w:pPr>
              <w:pStyle w:val="NoSpacing"/>
            </w:pPr>
          </w:p>
        </w:tc>
      </w:tr>
      <w:tr w:rsidR="00D6379E" w:rsidRPr="00176035" w:rsidTr="006103BD">
        <w:trPr>
          <w:trHeight w:val="720"/>
        </w:trPr>
        <w:tc>
          <w:tcPr>
            <w:tcW w:w="3200" w:type="pct"/>
            <w:vAlign w:val="bottom"/>
          </w:tcPr>
          <w:p w:rsidR="00D6379E" w:rsidRPr="00176035" w:rsidRDefault="00481740" w:rsidP="00416259">
            <w:r>
              <w:rPr>
                <w:noProof/>
              </w:rPr>
              <w:drawing>
                <wp:inline distT="0" distB="0" distL="0" distR="0">
                  <wp:extent cx="1438910" cy="643890"/>
                  <wp:effectExtent l="19050" t="0" r="8890" b="0"/>
                  <wp:docPr id="1" name="Picture 1" descr="OSX:Users:nathandemay:Desktop:ti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X:Users:nathandemay:Desktop:ti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pct"/>
            <w:vAlign w:val="bottom"/>
          </w:tcPr>
          <w:p w:rsidR="00D6379E" w:rsidRPr="00176035" w:rsidRDefault="00D6379E" w:rsidP="00416259"/>
        </w:tc>
        <w:tc>
          <w:tcPr>
            <w:tcW w:w="1700" w:type="pct"/>
            <w:vAlign w:val="bottom"/>
          </w:tcPr>
          <w:p w:rsidR="00D6379E" w:rsidRPr="00176035" w:rsidRDefault="00D6379E" w:rsidP="00416259">
            <w:pPr>
              <w:pStyle w:val="Header"/>
            </w:pPr>
            <w:r w:rsidRPr="00176035">
              <w:t>[DATES]</w:t>
            </w:r>
            <w:r w:rsidRPr="00176035">
              <w:br/>
              <w:t>[DAYS + HOURS]</w:t>
            </w:r>
          </w:p>
          <w:p w:rsidR="00D6379E" w:rsidRPr="00176035" w:rsidRDefault="00D6379E" w:rsidP="00416259">
            <w:pPr>
              <w:pStyle w:val="Header"/>
            </w:pPr>
            <w:r w:rsidRPr="00176035">
              <w:t>4</w:t>
            </w:r>
            <w:bookmarkStart w:id="0" w:name="_GoBack"/>
            <w:bookmarkEnd w:id="0"/>
            <w:r w:rsidRPr="00176035">
              <w:t xml:space="preserve"> Days</w:t>
            </w:r>
          </w:p>
        </w:tc>
      </w:tr>
      <w:tr w:rsidR="00D6379E" w:rsidRPr="00176035" w:rsidTr="006103BD">
        <w:trPr>
          <w:trHeight w:val="1800"/>
        </w:trPr>
        <w:tc>
          <w:tcPr>
            <w:tcW w:w="3200" w:type="pct"/>
            <w:vAlign w:val="bottom"/>
          </w:tcPr>
          <w:p w:rsidR="00D6379E" w:rsidRPr="00176035" w:rsidRDefault="00D6379E" w:rsidP="008147ED">
            <w:pPr>
              <w:pStyle w:val="Subtitle"/>
            </w:pPr>
            <w:r w:rsidRPr="00176035">
              <w:t>Asset Manager 9.x Course Outline</w:t>
            </w:r>
          </w:p>
        </w:tc>
        <w:tc>
          <w:tcPr>
            <w:tcW w:w="104" w:type="pct"/>
            <w:vAlign w:val="bottom"/>
          </w:tcPr>
          <w:p w:rsidR="00D6379E" w:rsidRPr="00176035" w:rsidRDefault="00D6379E" w:rsidP="00416259"/>
        </w:tc>
        <w:tc>
          <w:tcPr>
            <w:tcW w:w="1700" w:type="pct"/>
            <w:vAlign w:val="bottom"/>
          </w:tcPr>
          <w:p w:rsidR="00D6379E" w:rsidRPr="00176035" w:rsidRDefault="00D6379E" w:rsidP="000816AA">
            <w:pPr>
              <w:pStyle w:val="ContactDetails"/>
            </w:pPr>
            <w:r w:rsidRPr="00176035">
              <w:t>Instructor: INSTRUCTOR NAME</w:t>
            </w:r>
            <w:r w:rsidRPr="00176035">
              <w:br/>
              <w:t>E-Mail: INSTRUCTOR@DOMAIN.COM</w:t>
            </w:r>
            <w:r w:rsidRPr="00176035">
              <w:br/>
              <w:t xml:space="preserve">Phone: </w:t>
            </w:r>
            <w:r w:rsidR="009E40AC">
              <w:fldChar w:fldCharType="begin"/>
            </w:r>
            <w:r>
              <w:instrText xml:space="preserve">ref </w:instrText>
            </w:r>
            <w:r w:rsidRPr="00176035">
              <w:instrText xml:space="preserve"> PLACEHOLDER </w:instrText>
            </w:r>
            <w:r w:rsidR="009E40AC" w:rsidRPr="00176035">
              <w:fldChar w:fldCharType="begin"/>
            </w:r>
            <w:r w:rsidRPr="00176035">
              <w:instrText xml:space="preserve"> IF </w:instrText>
            </w:r>
            <w:r w:rsidR="009E40AC">
              <w:fldChar w:fldCharType="begin"/>
            </w:r>
            <w:r>
              <w:instrText xml:space="preserve">ref </w:instrText>
            </w:r>
            <w:r w:rsidRPr="00176035">
              <w:instrText xml:space="preserve"> USERPROPERTY Work </w:instrText>
            </w:r>
            <w:r w:rsidR="009E40AC">
              <w:fldChar w:fldCharType="separate"/>
            </w:r>
            <w:r w:rsidRPr="00176035">
              <w:rPr>
                <w:b/>
                <w:bCs/>
              </w:rPr>
              <w:instrText>Error! Bookmark not defined.</w:instrText>
            </w:r>
            <w:r w:rsidR="009E40AC">
              <w:fldChar w:fldCharType="end"/>
            </w:r>
            <w:r w:rsidRPr="00176035">
              <w:instrText xml:space="preserve">="" "[Your Phone]" </w:instrText>
            </w:r>
            <w:r w:rsidR="009E40AC">
              <w:fldChar w:fldCharType="begin"/>
            </w:r>
            <w:r>
              <w:instrText xml:space="preserve">ref </w:instrText>
            </w:r>
            <w:r w:rsidRPr="00176035">
              <w:instrText xml:space="preserve"> USERPROPERTY Work </w:instrText>
            </w:r>
            <w:r w:rsidR="009E40AC">
              <w:fldChar w:fldCharType="separate"/>
            </w:r>
            <w:r w:rsidRPr="00176035">
              <w:instrText>Error! Bookmark not defined.</w:instrText>
            </w:r>
            <w:r w:rsidR="009E40AC">
              <w:fldChar w:fldCharType="end"/>
            </w:r>
            <w:r w:rsidR="009E40AC" w:rsidRPr="00176035">
              <w:fldChar w:fldCharType="separate"/>
            </w:r>
            <w:r w:rsidRPr="00176035">
              <w:rPr>
                <w:noProof/>
              </w:rPr>
              <w:instrText>Error! Bookmark not defined.</w:instrText>
            </w:r>
            <w:r w:rsidR="009E40AC" w:rsidRPr="00176035">
              <w:fldChar w:fldCharType="end"/>
            </w:r>
            <w:r w:rsidRPr="00176035">
              <w:instrText xml:space="preserve"> \* MERGEFORMAT</w:instrText>
            </w:r>
            <w:r w:rsidR="009E40AC">
              <w:fldChar w:fldCharType="separate"/>
            </w:r>
            <w:r w:rsidRPr="00176035">
              <w:t>[Your Phone]</w:t>
            </w:r>
            <w:r w:rsidR="009E40AC">
              <w:fldChar w:fldCharType="end"/>
            </w:r>
            <w:r w:rsidRPr="00176035">
              <w:br/>
            </w:r>
          </w:p>
        </w:tc>
      </w:tr>
      <w:tr w:rsidR="00D6379E" w:rsidRPr="00176035" w:rsidTr="00416259">
        <w:tc>
          <w:tcPr>
            <w:tcW w:w="3200" w:type="pct"/>
            <w:shd w:val="clear" w:color="auto" w:fill="C0504D"/>
          </w:tcPr>
          <w:p w:rsidR="00D6379E" w:rsidRPr="00176035" w:rsidRDefault="00D6379E" w:rsidP="00416259">
            <w:pPr>
              <w:pStyle w:val="NoSpacing"/>
            </w:pPr>
          </w:p>
        </w:tc>
        <w:tc>
          <w:tcPr>
            <w:tcW w:w="104" w:type="pct"/>
          </w:tcPr>
          <w:p w:rsidR="00D6379E" w:rsidRPr="00176035" w:rsidRDefault="00D6379E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/>
          </w:tcPr>
          <w:p w:rsidR="00D6379E" w:rsidRPr="00176035" w:rsidRDefault="00D6379E" w:rsidP="00416259">
            <w:pPr>
              <w:pStyle w:val="NoSpacing"/>
            </w:pPr>
          </w:p>
        </w:tc>
      </w:tr>
    </w:tbl>
    <w:p w:rsidR="00D6379E" w:rsidRPr="00537AA0" w:rsidRDefault="00D6379E" w:rsidP="0055491E">
      <w:pPr>
        <w:pStyle w:val="NoSpacing"/>
      </w:pPr>
      <w:bookmarkStart w:id="1" w:name="_Toc261004492"/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0"/>
        <w:gridCol w:w="3656"/>
      </w:tblGrid>
      <w:tr w:rsidR="00D6379E" w:rsidRPr="00176035" w:rsidTr="00176035">
        <w:trPr>
          <w:trHeight w:val="10088"/>
        </w:trPr>
        <w:tc>
          <w:tcPr>
            <w:tcW w:w="3360" w:type="pct"/>
          </w:tcPr>
          <w:p w:rsidR="00D6379E" w:rsidRPr="00176035" w:rsidRDefault="00D6379E" w:rsidP="00176035">
            <w:pPr>
              <w:pStyle w:val="Heading1"/>
              <w:spacing w:line="240" w:lineRule="auto"/>
            </w:pPr>
            <w:bookmarkStart w:id="2" w:name="_Toc261004494"/>
            <w:r w:rsidRPr="00176035">
              <w:t>Overview</w:t>
            </w:r>
          </w:p>
          <w:p w:rsidR="00D6379E" w:rsidRPr="00176035" w:rsidRDefault="00D6379E" w:rsidP="00176035">
            <w:pPr>
              <w:spacing w:after="0" w:line="240" w:lineRule="auto"/>
              <w:rPr>
                <w:sz w:val="24"/>
              </w:rPr>
            </w:pP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>This course is designed to provide students with an understanding of the fundamental concepts of the HP Asset Manager application. The main focus of this course is on the operational-level process activities and supporting methods and approaches to executing these processes in a practical, hands-on learning environment. This course will provide the detailed lessons on all main Asset Manager modules such as the Portfolio, Software Asset Management</w:t>
            </w:r>
            <w:r>
              <w:rPr>
                <w:rFonts w:cs="Arial"/>
                <w:color w:val="434443"/>
                <w:sz w:val="24"/>
                <w:shd w:val="clear" w:color="auto" w:fill="FFFFFF"/>
              </w:rPr>
              <w:t>,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 xml:space="preserve"> etc and basic functionality throughout the tool.  By fully understanding Asset Manager concepts and capabilities you will be able to configure, </w:t>
            </w:r>
            <w:r>
              <w:rPr>
                <w:rFonts w:cs="Arial"/>
                <w:color w:val="434443"/>
                <w:sz w:val="24"/>
                <w:shd w:val="clear" w:color="auto" w:fill="FFFFFF"/>
              </w:rPr>
              <w:t xml:space="preserve">customize, </w:t>
            </w:r>
            <w:r w:rsidRPr="00176035">
              <w:rPr>
                <w:rFonts w:cs="Arial"/>
                <w:color w:val="434443"/>
                <w:sz w:val="24"/>
                <w:shd w:val="clear" w:color="auto" w:fill="FFFFFF"/>
              </w:rPr>
              <w:t>and deploy Asset Manager whilst maximizing the value and potential it can provide. You will also be able to implement key asset management solutions to maximize value and ROI.</w:t>
            </w:r>
          </w:p>
          <w:p w:rsidR="00D6379E" w:rsidRPr="00176035" w:rsidRDefault="00D6379E" w:rsidP="00176035">
            <w:pPr>
              <w:pStyle w:val="Heading1"/>
              <w:spacing w:line="240" w:lineRule="auto"/>
            </w:pPr>
            <w:r w:rsidRPr="00176035">
              <w:t>Objectives</w:t>
            </w:r>
          </w:p>
          <w:p w:rsidR="00D6379E" w:rsidRPr="00176035" w:rsidRDefault="00D6379E" w:rsidP="00A66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176035">
              <w:rPr>
                <w:sz w:val="24"/>
              </w:rPr>
              <w:t>Understand the purpose of</w:t>
            </w:r>
            <w:r>
              <w:rPr>
                <w:sz w:val="24"/>
              </w:rPr>
              <w:t xml:space="preserve"> IT Asset Management</w:t>
            </w:r>
          </w:p>
          <w:p w:rsidR="00D6379E" w:rsidRDefault="00D6379E" w:rsidP="00A66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Understand End User perspective of HP Asset Manager</w:t>
            </w:r>
          </w:p>
          <w:p w:rsidR="00D6379E" w:rsidRDefault="00D6379E" w:rsidP="00A66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Understand Administrator perspective of HP Asset Manager</w:t>
            </w:r>
          </w:p>
          <w:p w:rsidR="00D6379E" w:rsidRPr="00176035" w:rsidRDefault="00D6379E" w:rsidP="00A66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Understand </w:t>
            </w:r>
            <w:r w:rsidRPr="00176035">
              <w:rPr>
                <w:sz w:val="24"/>
              </w:rPr>
              <w:t xml:space="preserve">the architecture, integrations and system-level components of HP </w:t>
            </w:r>
            <w:r>
              <w:rPr>
                <w:sz w:val="24"/>
              </w:rPr>
              <w:t>Asset Manager</w:t>
            </w:r>
          </w:p>
          <w:p w:rsidR="00D6379E" w:rsidRPr="00176035" w:rsidRDefault="00D6379E" w:rsidP="00A660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 able to configure and customize HP Asset Manager modules and/or features to meet specific functional and business requirements</w:t>
            </w:r>
          </w:p>
          <w:p w:rsidR="00D6379E" w:rsidRPr="00176035" w:rsidRDefault="00D6379E" w:rsidP="00176035">
            <w:pPr>
              <w:pStyle w:val="Heading1"/>
              <w:spacing w:line="240" w:lineRule="auto"/>
            </w:pPr>
            <w:r w:rsidRPr="00176035">
              <w:t>Requirements</w:t>
            </w:r>
          </w:p>
          <w:p w:rsidR="00D6379E" w:rsidRPr="00176035" w:rsidRDefault="00D6379E" w:rsidP="00A660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176035">
              <w:rPr>
                <w:sz w:val="24"/>
              </w:rPr>
              <w:t xml:space="preserve">There is no minimum mandatory requirement but 2 to 4 years professional experience working in IT </w:t>
            </w:r>
            <w:r>
              <w:rPr>
                <w:sz w:val="24"/>
              </w:rPr>
              <w:t xml:space="preserve">Asset Management </w:t>
            </w:r>
            <w:r w:rsidRPr="00176035">
              <w:rPr>
                <w:sz w:val="24"/>
              </w:rPr>
              <w:t xml:space="preserve">is highly desirable </w:t>
            </w:r>
          </w:p>
          <w:p w:rsidR="00D6379E" w:rsidRPr="00176035" w:rsidRDefault="00D6379E" w:rsidP="00A660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176035">
              <w:rPr>
                <w:sz w:val="24"/>
              </w:rPr>
              <w:t>General knowledge of IT operations</w:t>
            </w:r>
            <w:r>
              <w:rPr>
                <w:sz w:val="24"/>
              </w:rPr>
              <w:t xml:space="preserve">, </w:t>
            </w:r>
            <w:r w:rsidRPr="00176035">
              <w:rPr>
                <w:sz w:val="24"/>
              </w:rPr>
              <w:t xml:space="preserve">familiarity with </w:t>
            </w:r>
            <w:r>
              <w:rPr>
                <w:sz w:val="24"/>
              </w:rPr>
              <w:t xml:space="preserve">relational databases, and </w:t>
            </w:r>
            <w:r w:rsidRPr="00176035">
              <w:rPr>
                <w:sz w:val="24"/>
              </w:rPr>
              <w:t xml:space="preserve"> </w:t>
            </w:r>
            <w:bookmarkEnd w:id="2"/>
            <w:r>
              <w:rPr>
                <w:sz w:val="24"/>
              </w:rPr>
              <w:t>basic computer programming skills</w:t>
            </w:r>
          </w:p>
        </w:tc>
        <w:tc>
          <w:tcPr>
            <w:tcW w:w="1640" w:type="pct"/>
          </w:tcPr>
          <w:p w:rsidR="00D6379E" w:rsidRPr="00CE0C8D" w:rsidRDefault="00D6379E" w:rsidP="00176035">
            <w:pPr>
              <w:pStyle w:val="Heading2"/>
              <w:spacing w:line="240" w:lineRule="auto"/>
              <w:rPr>
                <w:color w:val="333333"/>
              </w:rPr>
            </w:pPr>
            <w:r w:rsidRPr="00CE0C8D">
              <w:rPr>
                <w:color w:val="333333"/>
              </w:rPr>
              <w:t>Intended Audience</w:t>
            </w:r>
          </w:p>
          <w:p w:rsidR="00D6379E" w:rsidRPr="00CE0C8D" w:rsidRDefault="00D6379E" w:rsidP="00A66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CIO’s</w:t>
            </w:r>
          </w:p>
          <w:p w:rsidR="00D6379E" w:rsidRPr="00CE0C8D" w:rsidRDefault="00D6379E" w:rsidP="00A66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IT Project Managers</w:t>
            </w:r>
          </w:p>
          <w:p w:rsidR="00D6379E" w:rsidRPr="00CE0C8D" w:rsidRDefault="00D6379E" w:rsidP="00A66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IT Inventory Managers</w:t>
            </w:r>
          </w:p>
          <w:p w:rsidR="00D6379E" w:rsidRPr="00CE0C8D" w:rsidRDefault="00D6379E" w:rsidP="00A66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Users and Administrators</w:t>
            </w:r>
          </w:p>
          <w:p w:rsidR="00D6379E" w:rsidRPr="00CE0C8D" w:rsidRDefault="00D6379E" w:rsidP="00176035">
            <w:pPr>
              <w:pStyle w:val="Heading2"/>
              <w:spacing w:line="240" w:lineRule="auto"/>
              <w:rPr>
                <w:bCs w:val="0"/>
                <w:color w:val="333333"/>
                <w:sz w:val="20"/>
                <w:szCs w:val="24"/>
              </w:rPr>
            </w:pPr>
          </w:p>
          <w:p w:rsidR="00D6379E" w:rsidRPr="00CE0C8D" w:rsidRDefault="00D6379E" w:rsidP="00176035">
            <w:pPr>
              <w:pStyle w:val="Heading2"/>
              <w:spacing w:line="240" w:lineRule="auto"/>
              <w:rPr>
                <w:color w:val="333333"/>
              </w:rPr>
            </w:pPr>
            <w:r w:rsidRPr="00CE0C8D">
              <w:rPr>
                <w:color w:val="333333"/>
              </w:rPr>
              <w:t>Materials</w:t>
            </w:r>
          </w:p>
          <w:p w:rsidR="00D6379E" w:rsidRPr="00CE0C8D" w:rsidRDefault="00D6379E" w:rsidP="00176035">
            <w:pPr>
              <w:pStyle w:val="BlockText"/>
              <w:spacing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LIST OF ITEMS NEEDED FOR COURSE, IF ANY</w:t>
            </w:r>
          </w:p>
          <w:p w:rsidR="00D6379E" w:rsidRPr="00CE0C8D" w:rsidRDefault="00D6379E" w:rsidP="00176035">
            <w:pPr>
              <w:pStyle w:val="BlockText"/>
              <w:spacing w:line="240" w:lineRule="auto"/>
              <w:rPr>
                <w:color w:val="333333"/>
                <w:sz w:val="24"/>
              </w:rPr>
            </w:pPr>
          </w:p>
          <w:p w:rsidR="00D6379E" w:rsidRPr="00CE0C8D" w:rsidRDefault="00D6379E" w:rsidP="00A66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Projector and access to conference room/class room</w:t>
            </w:r>
          </w:p>
          <w:p w:rsidR="00D6379E" w:rsidRPr="00CE0C8D" w:rsidRDefault="00D6379E" w:rsidP="00A66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Individual work stations for each student</w:t>
            </w:r>
          </w:p>
          <w:p w:rsidR="00D6379E" w:rsidRPr="00CE0C8D" w:rsidRDefault="00D6379E" w:rsidP="00A660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33333"/>
                <w:sz w:val="24"/>
              </w:rPr>
            </w:pPr>
            <w:r w:rsidRPr="00CE0C8D">
              <w:rPr>
                <w:color w:val="333333"/>
                <w:sz w:val="24"/>
              </w:rPr>
              <w:t>Internet Connectivity and VPN access</w:t>
            </w:r>
          </w:p>
          <w:p w:rsidR="00D6379E" w:rsidRPr="00176035" w:rsidRDefault="00D6379E" w:rsidP="00176035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</w:tr>
      <w:bookmarkEnd w:id="1"/>
    </w:tbl>
    <w:p w:rsidR="00D6379E" w:rsidRPr="00537AA0" w:rsidRDefault="00D6379E"/>
    <w:sectPr w:rsidR="00D6379E" w:rsidRPr="00537AA0" w:rsidSect="00416259">
      <w:footerReference w:type="default" r:id="rId11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FB" w:rsidRDefault="00A660FB">
      <w:pPr>
        <w:spacing w:after="0" w:line="240" w:lineRule="auto"/>
      </w:pPr>
      <w:r>
        <w:separator/>
      </w:r>
    </w:p>
  </w:endnote>
  <w:endnote w:type="continuationSeparator" w:id="0">
    <w:p w:rsidR="00A660FB" w:rsidRDefault="00A6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7234"/>
      <w:gridCol w:w="236"/>
      <w:gridCol w:w="3834"/>
    </w:tblGrid>
    <w:tr w:rsidR="00D6379E" w:rsidRPr="00176035" w:rsidTr="00416259">
      <w:tc>
        <w:tcPr>
          <w:tcW w:w="3200" w:type="pct"/>
          <w:shd w:val="clear" w:color="auto" w:fill="C0504D"/>
        </w:tcPr>
        <w:p w:rsidR="00D6379E" w:rsidRPr="00176035" w:rsidRDefault="00D6379E" w:rsidP="00416259">
          <w:pPr>
            <w:pStyle w:val="NoSpacing"/>
          </w:pPr>
        </w:p>
      </w:tc>
      <w:tc>
        <w:tcPr>
          <w:tcW w:w="104" w:type="pct"/>
        </w:tcPr>
        <w:p w:rsidR="00D6379E" w:rsidRPr="00176035" w:rsidRDefault="00D6379E" w:rsidP="00416259">
          <w:pPr>
            <w:pStyle w:val="NoSpacing"/>
          </w:pPr>
        </w:p>
      </w:tc>
      <w:tc>
        <w:tcPr>
          <w:tcW w:w="1700" w:type="pct"/>
          <w:shd w:val="clear" w:color="auto" w:fill="7F7F7F"/>
        </w:tcPr>
        <w:p w:rsidR="00D6379E" w:rsidRPr="00176035" w:rsidRDefault="00D6379E" w:rsidP="00416259">
          <w:pPr>
            <w:pStyle w:val="NoSpacing"/>
          </w:pPr>
        </w:p>
      </w:tc>
    </w:tr>
    <w:tr w:rsidR="00D6379E" w:rsidRPr="00176035" w:rsidTr="00416259">
      <w:tc>
        <w:tcPr>
          <w:tcW w:w="3200" w:type="pct"/>
          <w:vAlign w:val="bottom"/>
        </w:tcPr>
        <w:p w:rsidR="00D6379E" w:rsidRPr="00176035" w:rsidRDefault="00D6379E" w:rsidP="00416259">
          <w:pPr>
            <w:pStyle w:val="Footer"/>
            <w:rPr>
              <w:color w:val="404040"/>
            </w:rPr>
          </w:pPr>
          <w:r w:rsidRPr="00176035">
            <w:t>Asset Manager 9.x Course Outline</w:t>
          </w:r>
        </w:p>
      </w:tc>
      <w:tc>
        <w:tcPr>
          <w:tcW w:w="104" w:type="pct"/>
          <w:vAlign w:val="bottom"/>
        </w:tcPr>
        <w:p w:rsidR="00D6379E" w:rsidRPr="00176035" w:rsidRDefault="00D6379E" w:rsidP="00416259">
          <w:pPr>
            <w:pStyle w:val="Footer"/>
          </w:pPr>
        </w:p>
      </w:tc>
      <w:tc>
        <w:tcPr>
          <w:tcW w:w="1700" w:type="pct"/>
          <w:vAlign w:val="bottom"/>
        </w:tcPr>
        <w:p w:rsidR="00D6379E" w:rsidRPr="00176035" w:rsidRDefault="009E40AC" w:rsidP="00416259">
          <w:pPr>
            <w:pStyle w:val="FooterRight"/>
          </w:pPr>
          <w:fldSimple w:instr=" Page ">
            <w:r w:rsidR="00481740">
              <w:rPr>
                <w:noProof/>
              </w:rPr>
              <w:t>1</w:t>
            </w:r>
          </w:fldSimple>
        </w:p>
      </w:tc>
    </w:tr>
  </w:tbl>
  <w:p w:rsidR="00D6379E" w:rsidRDefault="00D6379E" w:rsidP="00D407E0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FB" w:rsidRDefault="00A660FB">
      <w:pPr>
        <w:spacing w:after="0" w:line="240" w:lineRule="auto"/>
      </w:pPr>
      <w:r>
        <w:separator/>
      </w:r>
    </w:p>
  </w:footnote>
  <w:footnote w:type="continuationSeparator" w:id="0">
    <w:p w:rsidR="00A660FB" w:rsidRDefault="00A6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448806"/>
    <w:lvl w:ilvl="0">
      <w:start w:val="1"/>
      <w:numFmt w:val="bullet"/>
      <w:pStyle w:val="ListBullet2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</w:abstractNum>
  <w:abstractNum w:abstractNumId="1">
    <w:nsid w:val="06FF0F22"/>
    <w:multiLevelType w:val="hybridMultilevel"/>
    <w:tmpl w:val="6F4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7EDB"/>
    <w:multiLevelType w:val="hybridMultilevel"/>
    <w:tmpl w:val="D25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82454"/>
    <w:multiLevelType w:val="hybridMultilevel"/>
    <w:tmpl w:val="DA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A53"/>
    <w:rsid w:val="00062EFE"/>
    <w:rsid w:val="000816AA"/>
    <w:rsid w:val="000A3BC2"/>
    <w:rsid w:val="000C1087"/>
    <w:rsid w:val="000E0BFB"/>
    <w:rsid w:val="000F4B55"/>
    <w:rsid w:val="00111BA6"/>
    <w:rsid w:val="00122330"/>
    <w:rsid w:val="00136AE0"/>
    <w:rsid w:val="00165340"/>
    <w:rsid w:val="00176035"/>
    <w:rsid w:val="00181836"/>
    <w:rsid w:val="001828CD"/>
    <w:rsid w:val="00194F1D"/>
    <w:rsid w:val="001A6240"/>
    <w:rsid w:val="001B0668"/>
    <w:rsid w:val="001B0AD3"/>
    <w:rsid w:val="001E2C9B"/>
    <w:rsid w:val="001F4C13"/>
    <w:rsid w:val="001F6F2D"/>
    <w:rsid w:val="00203250"/>
    <w:rsid w:val="00255DF7"/>
    <w:rsid w:val="0025676C"/>
    <w:rsid w:val="0026113B"/>
    <w:rsid w:val="00271D16"/>
    <w:rsid w:val="002765BB"/>
    <w:rsid w:val="00283117"/>
    <w:rsid w:val="00285A0D"/>
    <w:rsid w:val="002D4759"/>
    <w:rsid w:val="002F19E2"/>
    <w:rsid w:val="00321F18"/>
    <w:rsid w:val="00334059"/>
    <w:rsid w:val="00344050"/>
    <w:rsid w:val="00351149"/>
    <w:rsid w:val="003873CC"/>
    <w:rsid w:val="003A0682"/>
    <w:rsid w:val="003D6096"/>
    <w:rsid w:val="00416259"/>
    <w:rsid w:val="00443EAA"/>
    <w:rsid w:val="00464AC8"/>
    <w:rsid w:val="004651E4"/>
    <w:rsid w:val="00481740"/>
    <w:rsid w:val="004A0F8E"/>
    <w:rsid w:val="00537753"/>
    <w:rsid w:val="00537AA0"/>
    <w:rsid w:val="005412A0"/>
    <w:rsid w:val="0055491E"/>
    <w:rsid w:val="00570CA9"/>
    <w:rsid w:val="00576A86"/>
    <w:rsid w:val="005D2D17"/>
    <w:rsid w:val="005D61CF"/>
    <w:rsid w:val="005D7DB2"/>
    <w:rsid w:val="005F6FAD"/>
    <w:rsid w:val="005F75F2"/>
    <w:rsid w:val="006103BD"/>
    <w:rsid w:val="00640151"/>
    <w:rsid w:val="00641911"/>
    <w:rsid w:val="00641EC1"/>
    <w:rsid w:val="00647F49"/>
    <w:rsid w:val="0069452C"/>
    <w:rsid w:val="006A6FC7"/>
    <w:rsid w:val="006A7EC4"/>
    <w:rsid w:val="006D346F"/>
    <w:rsid w:val="0072397C"/>
    <w:rsid w:val="00743661"/>
    <w:rsid w:val="00766FB4"/>
    <w:rsid w:val="00776C8C"/>
    <w:rsid w:val="007A2B11"/>
    <w:rsid w:val="007C59F6"/>
    <w:rsid w:val="007D172C"/>
    <w:rsid w:val="00812C78"/>
    <w:rsid w:val="008147ED"/>
    <w:rsid w:val="00823A4C"/>
    <w:rsid w:val="00852141"/>
    <w:rsid w:val="00866960"/>
    <w:rsid w:val="008826FB"/>
    <w:rsid w:val="008B20D7"/>
    <w:rsid w:val="008C2A28"/>
    <w:rsid w:val="008C4950"/>
    <w:rsid w:val="008D025F"/>
    <w:rsid w:val="008D35C3"/>
    <w:rsid w:val="00935BA7"/>
    <w:rsid w:val="00961F74"/>
    <w:rsid w:val="00962CF9"/>
    <w:rsid w:val="00973E34"/>
    <w:rsid w:val="009763B8"/>
    <w:rsid w:val="00977F01"/>
    <w:rsid w:val="009A511F"/>
    <w:rsid w:val="009C1CA3"/>
    <w:rsid w:val="009E0B40"/>
    <w:rsid w:val="009E40AC"/>
    <w:rsid w:val="009E4203"/>
    <w:rsid w:val="009F709B"/>
    <w:rsid w:val="00A459BF"/>
    <w:rsid w:val="00A660FB"/>
    <w:rsid w:val="00A77A53"/>
    <w:rsid w:val="00A95802"/>
    <w:rsid w:val="00A9799B"/>
    <w:rsid w:val="00AC36E6"/>
    <w:rsid w:val="00AE3C04"/>
    <w:rsid w:val="00B04B98"/>
    <w:rsid w:val="00B04C8F"/>
    <w:rsid w:val="00B07F94"/>
    <w:rsid w:val="00B24602"/>
    <w:rsid w:val="00B43386"/>
    <w:rsid w:val="00B44A4B"/>
    <w:rsid w:val="00B67980"/>
    <w:rsid w:val="00C1646F"/>
    <w:rsid w:val="00C4755B"/>
    <w:rsid w:val="00C53FAC"/>
    <w:rsid w:val="00C72620"/>
    <w:rsid w:val="00C732C4"/>
    <w:rsid w:val="00C97FF5"/>
    <w:rsid w:val="00CA3B05"/>
    <w:rsid w:val="00CC0ECE"/>
    <w:rsid w:val="00CD2E9A"/>
    <w:rsid w:val="00CD5146"/>
    <w:rsid w:val="00CE0C8D"/>
    <w:rsid w:val="00D07E0A"/>
    <w:rsid w:val="00D40758"/>
    <w:rsid w:val="00D407E0"/>
    <w:rsid w:val="00D52E9C"/>
    <w:rsid w:val="00D6379E"/>
    <w:rsid w:val="00D64711"/>
    <w:rsid w:val="00D70D31"/>
    <w:rsid w:val="00D86BE3"/>
    <w:rsid w:val="00DA5B55"/>
    <w:rsid w:val="00DB24CF"/>
    <w:rsid w:val="00DE7A09"/>
    <w:rsid w:val="00E04F42"/>
    <w:rsid w:val="00E52C5B"/>
    <w:rsid w:val="00E55B47"/>
    <w:rsid w:val="00E726D0"/>
    <w:rsid w:val="00E84E02"/>
    <w:rsid w:val="00EA3074"/>
    <w:rsid w:val="00EC57D1"/>
    <w:rsid w:val="00EC7074"/>
    <w:rsid w:val="00ED139D"/>
    <w:rsid w:val="00F121F7"/>
    <w:rsid w:val="00F41508"/>
    <w:rsid w:val="00F445ED"/>
    <w:rsid w:val="00F73F39"/>
    <w:rsid w:val="00F91355"/>
    <w:rsid w:val="00FB097F"/>
    <w:rsid w:val="00FE4F0C"/>
    <w:rsid w:val="00FE6E12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Times New Roman" w:hAnsi="Calisto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59"/>
    <w:pPr>
      <w:spacing w:after="200" w:line="276" w:lineRule="auto"/>
    </w:pPr>
    <w:rPr>
      <w:color w:val="40404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09B"/>
    <w:pPr>
      <w:keepNext/>
      <w:keepLines/>
      <w:spacing w:before="360" w:after="120"/>
      <w:outlineLvl w:val="0"/>
    </w:pPr>
    <w:rPr>
      <w:bCs/>
      <w:color w:val="C050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709B"/>
    <w:pPr>
      <w:keepNext/>
      <w:keepLines/>
      <w:spacing w:before="360" w:after="120"/>
      <w:outlineLvl w:val="1"/>
    </w:pPr>
    <w:rPr>
      <w:bCs/>
      <w:color w:val="7F7F7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09B"/>
    <w:pPr>
      <w:keepNext/>
      <w:keepLines/>
      <w:spacing w:before="280" w:after="0"/>
      <w:outlineLvl w:val="2"/>
    </w:pPr>
    <w:rPr>
      <w:bCs/>
      <w:color w:val="C0504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709B"/>
    <w:pPr>
      <w:keepNext/>
      <w:keepLines/>
      <w:spacing w:before="200" w:after="0"/>
      <w:outlineLvl w:val="3"/>
    </w:pPr>
    <w:rPr>
      <w:bCs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709B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709B"/>
    <w:pPr>
      <w:keepNext/>
      <w:keepLines/>
      <w:spacing w:before="200" w:after="0"/>
      <w:outlineLvl w:val="6"/>
    </w:pPr>
    <w:rPr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709B"/>
    <w:pPr>
      <w:keepNext/>
      <w:keepLines/>
      <w:spacing w:before="200" w:after="0"/>
      <w:outlineLvl w:val="7"/>
    </w:pPr>
    <w:rPr>
      <w:color w:val="C0504D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709B"/>
    <w:pPr>
      <w:keepNext/>
      <w:keepLines/>
      <w:spacing w:before="200" w:after="0"/>
      <w:outlineLvl w:val="8"/>
    </w:pPr>
    <w:rPr>
      <w:iCs/>
      <w:color w:val="59595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09B"/>
    <w:rPr>
      <w:rFonts w:ascii="Calisto MT" w:hAnsi="Calisto MT" w:cs="Times New Roman"/>
      <w:bCs/>
      <w:color w:val="C0504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709B"/>
    <w:rPr>
      <w:rFonts w:ascii="Calisto MT" w:hAnsi="Calisto MT" w:cs="Times New Roman"/>
      <w:bCs/>
      <w:color w:val="7F7F7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709B"/>
    <w:rPr>
      <w:rFonts w:ascii="Calisto MT" w:hAnsi="Calisto MT" w:cs="Times New Roman"/>
      <w:bCs/>
      <w:color w:val="C0504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709B"/>
    <w:rPr>
      <w:rFonts w:ascii="Calisto MT" w:hAnsi="Calisto MT" w:cs="Times New Roman"/>
      <w:bCs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709B"/>
    <w:rPr>
      <w:rFonts w:ascii="Calisto MT" w:hAnsi="Calisto MT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709B"/>
    <w:rPr>
      <w:rFonts w:ascii="Calisto MT" w:hAnsi="Calisto MT" w:cs="Times New Roman"/>
      <w:iCs/>
      <w:color w:val="595959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709B"/>
    <w:rPr>
      <w:rFonts w:ascii="Calisto MT" w:hAnsi="Calisto MT" w:cs="Times New Roman"/>
      <w:color w:val="C0504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709B"/>
    <w:rPr>
      <w:rFonts w:ascii="Calisto MT" w:hAnsi="Calisto MT" w:cs="Times New Roman"/>
      <w:i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09B"/>
    <w:rPr>
      <w:rFonts w:ascii="Tahoma" w:hAnsi="Tahoma" w:cs="Tahoma"/>
      <w:color w:val="404040"/>
      <w:sz w:val="16"/>
      <w:szCs w:val="16"/>
    </w:rPr>
  </w:style>
  <w:style w:type="paragraph" w:styleId="BlockText">
    <w:name w:val="Block Text"/>
    <w:basedOn w:val="Normal"/>
    <w:uiPriority w:val="99"/>
    <w:rsid w:val="009F709B"/>
    <w:pPr>
      <w:spacing w:after="0"/>
      <w:ind w:right="360"/>
    </w:pPr>
    <w:rPr>
      <w:iCs/>
      <w:color w:val="7F7F7F"/>
    </w:rPr>
  </w:style>
  <w:style w:type="paragraph" w:styleId="Caption">
    <w:name w:val="caption"/>
    <w:basedOn w:val="Normal"/>
    <w:next w:val="Normal"/>
    <w:uiPriority w:val="99"/>
    <w:qFormat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99"/>
    <w:rsid w:val="009F709B"/>
    <w:pPr>
      <w:spacing w:after="120"/>
    </w:pPr>
    <w:rPr>
      <w:color w:val="7F7F7F"/>
      <w:sz w:val="18"/>
    </w:rPr>
  </w:style>
  <w:style w:type="paragraph" w:styleId="Date">
    <w:name w:val="Date"/>
    <w:basedOn w:val="Normal"/>
    <w:next w:val="Normal"/>
    <w:link w:val="DateChar"/>
    <w:uiPriority w:val="99"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/>
      <w:sz w:val="18"/>
    </w:rPr>
  </w:style>
  <w:style w:type="character" w:customStyle="1" w:styleId="DateChar">
    <w:name w:val="Date Char"/>
    <w:basedOn w:val="DefaultParagraphFont"/>
    <w:link w:val="Date"/>
    <w:uiPriority w:val="99"/>
    <w:locked/>
    <w:rsid w:val="009F709B"/>
    <w:rPr>
      <w:rFonts w:cs="Times New Roman"/>
      <w:b/>
      <w:color w:val="7F7F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09B"/>
    <w:rPr>
      <w:rFonts w:cs="Times New Roman"/>
      <w:color w:val="595959"/>
      <w:sz w:val="24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09B"/>
    <w:rPr>
      <w:rFonts w:cs="Times New Roman"/>
      <w:color w:val="595959"/>
      <w:sz w:val="24"/>
      <w:szCs w:val="24"/>
    </w:rPr>
  </w:style>
  <w:style w:type="paragraph" w:styleId="ListBullet">
    <w:name w:val="List Bullet"/>
    <w:basedOn w:val="Normal"/>
    <w:uiPriority w:val="99"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99"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99"/>
    <w:qFormat/>
    <w:rsid w:val="009F709B"/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rFonts w:cs="Times New Roman"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709B"/>
    <w:pPr>
      <w:numPr>
        <w:ilvl w:val="1"/>
      </w:numPr>
      <w:spacing w:before="40" w:after="120" w:line="240" w:lineRule="auto"/>
    </w:pPr>
    <w:rPr>
      <w:iCs/>
      <w:color w:val="C0504D"/>
      <w:sz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259"/>
    <w:rPr>
      <w:rFonts w:ascii="Calisto MT" w:hAnsi="Calisto MT" w:cs="Times New Roman"/>
      <w:iCs/>
      <w:color w:val="C0504D"/>
      <w:sz w:val="24"/>
      <w:szCs w:val="24"/>
    </w:rPr>
  </w:style>
  <w:style w:type="table" w:styleId="TableGrid">
    <w:name w:val="Table Grid"/>
    <w:basedOn w:val="TableNormal"/>
    <w:uiPriority w:val="99"/>
    <w:rsid w:val="009F709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F709B"/>
    <w:pPr>
      <w:spacing w:before="40" w:after="40" w:line="240" w:lineRule="auto"/>
    </w:pPr>
    <w:rPr>
      <w:color w:val="C0504D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16259"/>
    <w:rPr>
      <w:rFonts w:ascii="Calisto MT" w:hAnsi="Calisto MT" w:cs="Times New Roman"/>
      <w:color w:val="C0504D"/>
      <w:kern w:val="28"/>
      <w:sz w:val="52"/>
      <w:szCs w:val="52"/>
    </w:rPr>
  </w:style>
  <w:style w:type="paragraph" w:styleId="ListBullet2">
    <w:name w:val="List Bullet 2"/>
    <w:basedOn w:val="BlockText"/>
    <w:uiPriority w:val="99"/>
    <w:rsid w:val="00194F1D"/>
    <w:pPr>
      <w:numPr>
        <w:numId w:val="1"/>
      </w:numPr>
      <w:tabs>
        <w:tab w:val="clear" w:pos="360"/>
      </w:tabs>
      <w:spacing w:after="40"/>
      <w:ind w:left="720"/>
    </w:pPr>
  </w:style>
  <w:style w:type="paragraph" w:styleId="ListParagraph">
    <w:name w:val="List Paragraph"/>
    <w:basedOn w:val="Normal"/>
    <w:uiPriority w:val="99"/>
    <w:qFormat/>
    <w:rsid w:val="008B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ADB5F8B8B2E499B921A13ED90CA7C" ma:contentTypeVersion="0" ma:contentTypeDescription="Create a new document." ma:contentTypeScope="" ma:versionID="00713d97da8c28acb9f4a7cb2678e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C5DA1-0EC5-41FF-BE1F-83CD9C3EC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71C65-F40E-4D37-931E-481EE4829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3387D-5A36-407F-9ABD-F61B716D8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Toshiba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Asset Manager 9.x Course Outline</dc:subject>
  <dc:creator>Nathan DeMay</dc:creator>
  <cp:lastModifiedBy>Configure</cp:lastModifiedBy>
  <cp:revision>2</cp:revision>
  <cp:lastPrinted>2013-02-28T16:45:00Z</cp:lastPrinted>
  <dcterms:created xsi:type="dcterms:W3CDTF">2014-02-21T20:06:00Z</dcterms:created>
  <dcterms:modified xsi:type="dcterms:W3CDTF">2014-02-21T20:06:00Z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0x01010003DADB5F8B8B2E499B921A13ED90CA7C</vt:lpwstr>
  </property>
</Properties>
</file>